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WHAT CAN I DELEGATE</w:t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?!</w:t>
      </w:r>
      <w:r w:rsidDel="00000000" w:rsidR="00000000" w:rsidRPr="00000000">
        <w:rPr>
          <w:rFonts w:ascii="Comfortaa" w:cs="Comfortaa" w:eastAsia="Comfortaa" w:hAnsi="Comfortaa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Comfortaa" w:cs="Comfortaa" w:eastAsia="Comfortaa" w:hAnsi="Comforta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Delegation can be intimidating, but it doesn’t have to be! Below is a list of common items you can delegate to your new personal or administrative assistant. This list is by no means all inclusive, but is a good place to start if you are needing ideas. </w:t>
      </w:r>
    </w:p>
    <w:p w:rsidR="00000000" w:rsidDel="00000000" w:rsidP="00000000" w:rsidRDefault="00000000" w:rsidRPr="00000000" w14:paraId="00000006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trHeight w:val="6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Personal Tasks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Meal Planning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Scheduling Appointments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Grocery Shopping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Event Planning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Picking Up Meals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Gift Shopping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Picking Up Dry Cleaning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Laundry/Dry Cleaning Pick Up/Drop Off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Organizing and Scheduling Bills and Payments**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Organizing and Planning Family Calendar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Scheduling Pet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Organizing Receipts**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Scheduling Household Maintenance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General Household Organization Projects (Closets, Cabinets, Garage, etc)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Transportation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Coffee Runs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Home Inventory Management (Supplies, groceries, etc)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Deposits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Vacation Research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Travel Booking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Create and Organize Household 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7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rtl w:val="0"/>
              </w:rPr>
              <w:t xml:space="preserve">Administrative Tasks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Organizing and Sorting Emails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Tracking Professional License Dates and Requirements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Correspondence with Vendors/Contractors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Scheduling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Document Creation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Tracking and Organizing of CE</w:t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pos="3467"/>
        </w:tabs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3467"/>
        </w:tabs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3467"/>
        </w:tabs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3467"/>
        </w:tabs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3467"/>
        </w:tabs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Office Organization (Break room, Owner Office, Storage Closets)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Research (Products, courses, vendors, etc)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File Storage and Organization (Physical and Digital- Google Drive, Drop Box, Etc.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Staff Event Planning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Managing/Prioritizing  Employer Tasks/To-Do Lists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Data Entry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Marketing Management (Social Media, Newspapers, Mailers, Recall, Reactivation)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Operations Manual Creation/Organization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Drafting Correspondence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Taking Meeting Minutes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Placing Ads for Open Positions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Reviewing Resumes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Tax Document Organization**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Sending Thank You Notes**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Online Research**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Putting Together Welcome/New Patient Gifts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Organizing and Sorting Mail**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Returning Phone Calls / Emails**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Planning Office Meetings and Retreats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Organizing Employee Birthdays/Work Anniversaries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Verify Budgets**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Tracking Referrals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Basic Bookkeeping and Tracking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Maintaining Referral Relationships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Supply Ordering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Help with Mileage Tracking for Taxes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Tracking Deadlines and Deliverables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Moderating Social Media Comments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Planning and Scheduling Social Media Posts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Checking Voicemail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Content and Blog Creation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Competition Analysis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Patient Birthday, Anniversary, etc Cards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Basic Video/Audio Editing for Advertising, Posts, Etc.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Manage Equipment Set-Up and Installation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Schedule Office Training (CPR, OSHA, Etc.)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General Errands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Liaison between employer and vendors, contractors, etc. </w:t>
            </w:r>
          </w:p>
        </w:tc>
      </w:tr>
    </w:tbl>
    <w:p w:rsidR="00000000" w:rsidDel="00000000" w:rsidP="00000000" w:rsidRDefault="00000000" w:rsidRPr="00000000" w14:paraId="0000005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**Tasks can be applied to personal or administrative positions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711200</wp:posOffset>
              </wp:positionH>
              <wp:positionV relativeFrom="paragraph">
                <wp:posOffset>393700</wp:posOffset>
              </wp:positionV>
              <wp:extent cx="5867748" cy="316041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416889" y="3626742"/>
                        <a:ext cx="5858223" cy="306516"/>
                      </a:xfrm>
                      <a:custGeom>
                        <a:rect b="b" l="l" r="r" t="t"/>
                        <a:pathLst>
                          <a:path extrusionOk="0" h="19060" w="203628">
                            <a:moveTo>
                              <a:pt x="0" y="19060"/>
                            </a:moveTo>
                            <a:lnTo>
                              <a:pt x="203628" y="19060"/>
                            </a:lnTo>
                            <a:lnTo>
                              <a:pt x="157305" y="0"/>
                            </a:lnTo>
                            <a:close/>
                          </a:path>
                        </a:pathLst>
                      </a:custGeom>
                      <a:solidFill>
                        <a:srgbClr val="B4AFAD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711200</wp:posOffset>
              </wp:positionH>
              <wp:positionV relativeFrom="paragraph">
                <wp:posOffset>393700</wp:posOffset>
              </wp:positionV>
              <wp:extent cx="5867748" cy="316041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748" cy="31604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2679700</wp:posOffset>
              </wp:positionH>
              <wp:positionV relativeFrom="paragraph">
                <wp:posOffset>419100</wp:posOffset>
              </wp:positionV>
              <wp:extent cx="4192905" cy="31178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254310" y="3628870"/>
                        <a:ext cx="4183380" cy="302260"/>
                      </a:xfrm>
                      <a:custGeom>
                        <a:rect b="b" l="l" r="r" t="t"/>
                        <a:pathLst>
                          <a:path extrusionOk="0" h="18819" w="145484">
                            <a:moveTo>
                              <a:pt x="145484" y="0"/>
                            </a:moveTo>
                            <a:lnTo>
                              <a:pt x="145484" y="18819"/>
                            </a:lnTo>
                            <a:lnTo>
                              <a:pt x="0" y="18819"/>
                            </a:lnTo>
                            <a:close/>
                          </a:path>
                        </a:pathLst>
                      </a:custGeom>
                      <a:solidFill>
                        <a:srgbClr val="44263E">
                          <a:alpha val="26666"/>
                        </a:srgbClr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2679700</wp:posOffset>
              </wp:positionH>
              <wp:positionV relativeFrom="paragraph">
                <wp:posOffset>419100</wp:posOffset>
              </wp:positionV>
              <wp:extent cx="4192905" cy="311785"/>
              <wp:effectExtent b="0" l="0" r="0" t="0"/>
              <wp:wrapNone/>
              <wp:docPr id="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2905" cy="311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5067300</wp:posOffset>
              </wp:positionH>
              <wp:positionV relativeFrom="paragraph">
                <wp:posOffset>0</wp:posOffset>
              </wp:positionV>
              <wp:extent cx="1889125" cy="7429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06200" y="3413288"/>
                        <a:ext cx="1879600" cy="733425"/>
                      </a:xfrm>
                      <a:custGeom>
                        <a:rect b="b" l="l" r="r" t="t"/>
                        <a:pathLst>
                          <a:path extrusionOk="0" h="45599" w="65384">
                            <a:moveTo>
                              <a:pt x="65384" y="27022"/>
                            </a:moveTo>
                            <a:lnTo>
                              <a:pt x="65384" y="0"/>
                            </a:lnTo>
                            <a:lnTo>
                              <a:pt x="0" y="45599"/>
                            </a:lnTo>
                            <a:close/>
                          </a:path>
                        </a:pathLst>
                      </a:custGeom>
                      <a:solidFill>
                        <a:srgbClr val="125D62">
                          <a:alpha val="34901"/>
                        </a:srgbClr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5067300</wp:posOffset>
              </wp:positionH>
              <wp:positionV relativeFrom="paragraph">
                <wp:posOffset>0</wp:posOffset>
              </wp:positionV>
              <wp:extent cx="1889125" cy="7429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89125" cy="742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5179060</wp:posOffset>
          </wp:positionH>
          <wp:positionV relativeFrom="paragraph">
            <wp:posOffset>-46989</wp:posOffset>
          </wp:positionV>
          <wp:extent cx="1581785" cy="594360"/>
          <wp:effectExtent b="0" l="0" r="0" t="0"/>
          <wp:wrapNone/>
          <wp:docPr descr="Text&#10;&#10;Description automatically generated with low confidence" id="7" name="image1.png"/>
          <a:graphic>
            <a:graphicData uri="http://schemas.openxmlformats.org/drawingml/2006/picture">
              <pic:pic>
                <pic:nvPicPr>
                  <pic:cNvPr descr="Text&#10;&#10;Description automatically generated with low confidence"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785" cy="5943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-457199</wp:posOffset>
              </wp:positionV>
              <wp:extent cx="8256771" cy="10770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222377" y="3246250"/>
                        <a:ext cx="8247246" cy="1067500"/>
                      </a:xfrm>
                      <a:custGeom>
                        <a:rect b="b" l="l" r="r" t="t"/>
                        <a:pathLst>
                          <a:path extrusionOk="0" h="53320" w="342116">
                            <a:moveTo>
                              <a:pt x="0" y="0"/>
                            </a:moveTo>
                            <a:lnTo>
                              <a:pt x="0" y="53320"/>
                            </a:lnTo>
                            <a:lnTo>
                              <a:pt x="342116" y="0"/>
                            </a:lnTo>
                            <a:close/>
                          </a:path>
                        </a:pathLst>
                      </a:custGeom>
                      <a:solidFill>
                        <a:srgbClr val="B4AFAD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-457199</wp:posOffset>
              </wp:positionV>
              <wp:extent cx="8256771" cy="107702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56771" cy="1077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-457199</wp:posOffset>
              </wp:positionV>
              <wp:extent cx="7046595" cy="118808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1827465" y="3190720"/>
                        <a:ext cx="7037070" cy="1178560"/>
                      </a:xfrm>
                      <a:custGeom>
                        <a:rect b="b" l="l" r="r" t="t"/>
                        <a:pathLst>
                          <a:path extrusionOk="0" h="58628" w="291932">
                            <a:moveTo>
                              <a:pt x="0" y="18578"/>
                            </a:moveTo>
                            <a:lnTo>
                              <a:pt x="241" y="34019"/>
                            </a:lnTo>
                            <a:lnTo>
                              <a:pt x="221482" y="58628"/>
                            </a:lnTo>
                            <a:lnTo>
                              <a:pt x="291932" y="0"/>
                            </a:lnTo>
                            <a:close/>
                          </a:path>
                        </a:pathLst>
                      </a:custGeom>
                      <a:solidFill>
                        <a:srgbClr val="125D62">
                          <a:alpha val="34901"/>
                        </a:srgbClr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-457199</wp:posOffset>
              </wp:positionV>
              <wp:extent cx="7046595" cy="1188085"/>
              <wp:effectExtent b="0" l="0" r="0" t="0"/>
              <wp:wrapNone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46595" cy="1188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685800</wp:posOffset>
              </wp:positionH>
              <wp:positionV relativeFrom="paragraph">
                <wp:posOffset>-457199</wp:posOffset>
              </wp:positionV>
              <wp:extent cx="6526530" cy="1035032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87498" y="3267247"/>
                        <a:ext cx="6517005" cy="1025507"/>
                      </a:xfrm>
                      <a:custGeom>
                        <a:rect b="b" l="l" r="r" t="t"/>
                        <a:pathLst>
                          <a:path extrusionOk="0" h="37795" w="164671">
                            <a:moveTo>
                              <a:pt x="0" y="241"/>
                            </a:moveTo>
                            <a:lnTo>
                              <a:pt x="132407" y="37795"/>
                            </a:lnTo>
                            <a:lnTo>
                              <a:pt x="164671" y="0"/>
                            </a:lnTo>
                            <a:lnTo>
                              <a:pt x="160329" y="241"/>
                            </a:lnTo>
                            <a:close/>
                          </a:path>
                        </a:pathLst>
                      </a:custGeom>
                      <a:solidFill>
                        <a:srgbClr val="44263E">
                          <a:alpha val="26666"/>
                        </a:srgbClr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685800</wp:posOffset>
              </wp:positionH>
              <wp:positionV relativeFrom="paragraph">
                <wp:posOffset>-457199</wp:posOffset>
              </wp:positionV>
              <wp:extent cx="6526530" cy="1035032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26530" cy="103503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7.png"/><Relationship Id="rId3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6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